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B" w:rsidRPr="00BD050B" w:rsidRDefault="00BD050B" w:rsidP="00BD050B">
      <w:pPr>
        <w:pStyle w:val="Title"/>
        <w:rPr>
          <w:rFonts w:eastAsia="Times New Roman"/>
          <w:b/>
          <w:color w:val="00B050"/>
          <w:lang w:eastAsia="pl-PL"/>
        </w:rPr>
      </w:pPr>
      <w:r w:rsidRPr="00BD050B">
        <w:rPr>
          <w:rFonts w:eastAsia="Times New Roman"/>
          <w:b/>
          <w:color w:val="00B050"/>
          <w:kern w:val="36"/>
          <w:lang w:eastAsia="pl-PL"/>
        </w:rPr>
        <w:t xml:space="preserve">Jak zmotywować ucznia do nauki? </w:t>
      </w:r>
    </w:p>
    <w:p w:rsidR="00BD050B" w:rsidRPr="00BD050B" w:rsidRDefault="008E106C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F44F1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3B372C"/>
          <w:sz w:val="24"/>
          <w:szCs w:val="24"/>
          <w:lang w:eastAsia="pl-PL"/>
        </w:rPr>
        <w:drawing>
          <wp:inline distT="0" distB="0" distL="0" distR="0">
            <wp:extent cx="2472243" cy="1800225"/>
            <wp:effectExtent l="19050" t="0" r="4257" b="0"/>
            <wp:docPr id="2" name="Picture 1" descr="still-life-85132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-life-851328_6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4477" cy="180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50B"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fldChar w:fldCharType="begin"/>
      </w:r>
      <w:r w:rsidR="00BD050B"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instrText xml:space="preserve"> HYPERLINK "http://www.egodziecka.pl/media/k2/items/cache/257dab688b8192c906bc402968b60f9a_XL.jpg" \o "Kliknij, aby zobaczyć ilustrację" </w:instrText>
      </w:r>
      <w:r w:rsidR="00BD050B"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fldChar w:fldCharType="separate"/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fldChar w:fldCharType="end"/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Wielu nauczycieli ma problem ze zmotywowaniem uczniów do nauki, dlatego warto zastanowić się, z czego wynika niska motywacja dzieci do zdobywania wiedzy.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Po pierwsze musimy sobie uświadomić, że obecne pokolenie dzieci i młodzieży zupełnie inaczej postrzega świat, wartości i autorytet. Potrzebuje innego stylu uczenia się. Oni nie są indywidualistami, lecz bardzo lubią pracować i być w grupie (świadczy o tym chociażby popularność portali społecznościowej w tej grupie - im więcej znajomych tym lepiej).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Nim przejdziemy do szukania sposobów na zmotywowanie uczniów, zastanówmy się, czym jest motywacja i jakie  mamy rodzaje motywacji. Motywacją nazywamy stan, w którym człowiek jest gotowy do podjęcia działania i realizacji celów. Wymieniamy dwa rodzaje motywacji, mianowicie motywację zewnętrzną oraz wewnętrzną.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</w: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Motywacja zewnętrzna</w:t>
      </w:r>
    </w:p>
    <w:p w:rsidR="00BD050B" w:rsidRPr="00BD050B" w:rsidRDefault="00BD050B" w:rsidP="00BD050B">
      <w:pPr>
        <w:shd w:val="clear" w:color="auto" w:fill="FEFEF1"/>
        <w:spacing w:after="0" w:line="360" w:lineRule="auto"/>
        <w:ind w:firstLine="45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pStyle w:val="ListParagraph"/>
        <w:numPr>
          <w:ilvl w:val="0"/>
          <w:numId w:val="8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Powodem, dla którego podejmuję się wykonania zadania lub rozwiązania problemu, jest: coś muszę (z tym) zrobić”,</w:t>
      </w:r>
    </w:p>
    <w:p w:rsidR="00BD050B" w:rsidRPr="00BD050B" w:rsidRDefault="00BD050B" w:rsidP="00BD050B">
      <w:pPr>
        <w:pStyle w:val="ListParagraph"/>
        <w:numPr>
          <w:ilvl w:val="0"/>
          <w:numId w:val="8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Traktowanie wyzwania jako zagrożenia,</w:t>
      </w:r>
    </w:p>
    <w:p w:rsidR="00BD050B" w:rsidRPr="00BD050B" w:rsidRDefault="00BD050B" w:rsidP="00BD050B">
      <w:pPr>
        <w:pStyle w:val="ListParagraph"/>
        <w:numPr>
          <w:ilvl w:val="0"/>
          <w:numId w:val="8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Świadomość przymusu, konieczności,</w:t>
      </w:r>
    </w:p>
    <w:p w:rsidR="00BD050B" w:rsidRPr="00BD050B" w:rsidRDefault="00BD050B" w:rsidP="00BD050B">
      <w:pPr>
        <w:pStyle w:val="ListParagraph"/>
        <w:numPr>
          <w:ilvl w:val="0"/>
          <w:numId w:val="8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Oczekiwanie na nagrodę,</w:t>
      </w:r>
    </w:p>
    <w:p w:rsidR="00BD050B" w:rsidRPr="00BD050B" w:rsidRDefault="00BD050B" w:rsidP="00BD050B">
      <w:pPr>
        <w:pStyle w:val="ListParagraph"/>
        <w:numPr>
          <w:ilvl w:val="0"/>
          <w:numId w:val="8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Wykonanie zadania w celu uniknięcia kary/nagany,</w:t>
      </w:r>
    </w:p>
    <w:p w:rsidR="00BD050B" w:rsidRPr="00BD050B" w:rsidRDefault="00BD050B" w:rsidP="00BD050B">
      <w:pPr>
        <w:pStyle w:val="ListParagraph"/>
        <w:numPr>
          <w:ilvl w:val="0"/>
          <w:numId w:val="7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Działanie w odpowiedzi na zdarzenia.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lastRenderedPageBreak/>
        <w:t>Z tego rodzaju motywacją łączą się następujące komunikaty: </w:t>
      </w:r>
      <w:r w:rsidRPr="00BD050B">
        <w:rPr>
          <w:rFonts w:ascii="Times New Roman" w:eastAsia="Times New Roman" w:hAnsi="Times New Roman" w:cs="Times New Roman"/>
          <w:i/>
          <w:iCs/>
          <w:color w:val="3B372C"/>
          <w:sz w:val="24"/>
          <w:szCs w:val="24"/>
          <w:lang w:eastAsia="pl-PL"/>
        </w:rPr>
        <w:t>Rodzice mi kazali, nauczyciel zadał zadanie, jeśli nie odrobię pracy domowej otrzymam karę; Jak zrobię, to będę miał…; Dostałam słaba ocenę, muszę poprawić…</w:t>
      </w: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 </w:t>
      </w: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Motywacja wewnętrzna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 </w:t>
      </w:r>
    </w:p>
    <w:p w:rsidR="00BD050B" w:rsidRPr="00BD050B" w:rsidRDefault="00BD050B" w:rsidP="00BD050B">
      <w:pPr>
        <w:pStyle w:val="ListParagraph"/>
        <w:numPr>
          <w:ilvl w:val="0"/>
          <w:numId w:val="4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Powodem, dla którego podejmujemy działanie, jest nasza wewnętrzna potrzeba: co ja chcę zrobić,</w:t>
      </w:r>
    </w:p>
    <w:p w:rsidR="00BD050B" w:rsidRPr="00BD050B" w:rsidRDefault="00BD050B" w:rsidP="00BD050B">
      <w:pPr>
        <w:pStyle w:val="ListParagraph"/>
        <w:numPr>
          <w:ilvl w:val="0"/>
          <w:numId w:val="4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Traktowanie zagrożenia jako wyzwania,</w:t>
      </w:r>
    </w:p>
    <w:p w:rsidR="00BD050B" w:rsidRPr="00BD050B" w:rsidRDefault="00BD050B" w:rsidP="00BD050B">
      <w:pPr>
        <w:pStyle w:val="ListParagraph"/>
        <w:numPr>
          <w:ilvl w:val="0"/>
          <w:numId w:val="4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Realizacja zadania/rozwiązanie problemu ze względu na satysfakcję i spełnienie,</w:t>
      </w:r>
    </w:p>
    <w:p w:rsidR="00BD050B" w:rsidRPr="00BD050B" w:rsidRDefault="00BD050B" w:rsidP="00BD050B">
      <w:pPr>
        <w:pStyle w:val="ListParagraph"/>
        <w:numPr>
          <w:ilvl w:val="0"/>
          <w:numId w:val="4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Przewidywanie zdarzeń.</w:t>
      </w:r>
    </w:p>
    <w:p w:rsidR="00BD050B" w:rsidRPr="00BD050B" w:rsidRDefault="00BD050B" w:rsidP="00BD050B">
      <w:pPr>
        <w:shd w:val="clear" w:color="auto" w:fill="FEFEF1"/>
        <w:tabs>
          <w:tab w:val="left" w:pos="2550"/>
        </w:tabs>
        <w:spacing w:after="0" w:line="360" w:lineRule="auto"/>
        <w:ind w:firstLine="2550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Z tego rodzaju motywacją łączą się następujące komunikaty: </w:t>
      </w:r>
      <w:r w:rsidRPr="00BD050B">
        <w:rPr>
          <w:rFonts w:ascii="Times New Roman" w:eastAsia="Times New Roman" w:hAnsi="Times New Roman" w:cs="Times New Roman"/>
          <w:i/>
          <w:iCs/>
          <w:color w:val="3B372C"/>
          <w:sz w:val="24"/>
          <w:szCs w:val="24"/>
          <w:lang w:eastAsia="pl-PL"/>
        </w:rPr>
        <w:t>Ja tego chcę; Mam ochotę na…; Uważam, że jest to dla mnie korzystne…; Bardzo wiele skorzystam na…; Jestem ciekawa, co z tego wyniknie…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Po uważnym przeanalizowaniu powyższego zestawienia dojdziemy do wniosku, że tylko motywacja wewnętrzna jest tą prawdziwą motywacją i dlatego warto się na niej skupić.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Jak zmotywować ucznia do nauki? 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Oto kilka najważniejszych czynników: zainteresowanie, zaangażowanie, samodzielność, współpraca i świadome uczenie się.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</w: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Zainteresowanie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Najważniejsze, aby uczniowie zainteresowali się nauką, przedmiotem, tematem zajęć. Oczywiście nie każdy temat lekcyjny jest na tyle ciekawy, że wszystkich będziemy w stanie maksymalnie zainteresować, lecz warto się starać i stosować co rusz nowe metody nauczania.   Na początku lekcji  możemy powiedzieć coś intrygującego na temat zajęć, pokazać zdjęcie, które będzie inspiracją podczas całych zajęć.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lastRenderedPageBreak/>
        <w:br/>
      </w: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Współpraca</w:t>
      </w: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Jak zachęcić do współpracy? Jako nauczyciel, zacznij patrzeć na klasę jako całość, wspólnotę, a nie jako indywidualne osoby. Niech uczniowie łączą siły, a nie rywalizują. Uczniowie ze sobą współpracują, gdy: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pStyle w:val="ListParagraph"/>
        <w:numPr>
          <w:ilvl w:val="0"/>
          <w:numId w:val="4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mają  wspólny cel,</w:t>
      </w:r>
    </w:p>
    <w:p w:rsidR="00BD050B" w:rsidRPr="00BD050B" w:rsidRDefault="00BD050B" w:rsidP="00BD050B">
      <w:pPr>
        <w:pStyle w:val="ListParagraph"/>
        <w:numPr>
          <w:ilvl w:val="0"/>
          <w:numId w:val="4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mają wspólne zadanie,</w:t>
      </w:r>
    </w:p>
    <w:p w:rsidR="00BD050B" w:rsidRPr="00BD050B" w:rsidRDefault="00BD050B" w:rsidP="00BD050B">
      <w:pPr>
        <w:pStyle w:val="ListParagraph"/>
        <w:numPr>
          <w:ilvl w:val="0"/>
          <w:numId w:val="4"/>
        </w:num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widzą płynące z tego korzyści.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Uczniowie zaczynają dopiero ze sobą współpracować, jeśli są do tego zmuszeni, np. są dwie grupy w klasie, które ze sobą rywalizują. Co zrobić, aby zaczęły ze sobą współpracować? Uświadomić im, że dopiero wspólną pracą osiągną zamierzony cel. Np. podzielić materiał edukacyjny na dwie części i rozdać członkom grup, którzy muszą zrobić notatki i wyciągnąć najważniejsze informację, a  następnie przekazać je sobie nawzajem, ponieważ  na kolejnych zajęciach odbędzie się praca w grupie i  aby otrzymać pozytywną ocenę, trzeba będzie odnieść się do całości materiału – ocena jest wliczana do średniej. Uczniowie dzisiaj potrzebują jasnej i klarownej informacji, co mają w danej sytuacji zrobić.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Bardzo dobrą metodą na współpracę w grupie jest </w:t>
      </w: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projekt grupowy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, lecz bardzo istotną rzeczą jest to, aby nauczyciel od razu określił kryteria oceny, np.: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1. Co zrobili – stan faktyczny.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2. Jak pracowali (tzn. zaangażowanie poszczególnych członków grupy, jakie metody wybrali podczas pracy, czy każdy z uczestników był aktywny itp.)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3. Czego się nauczyli (ocenę przyznajemy za wiedzę całej grupy, a nie poszczególnym osobą, wówczas słabsza osoba ma szanse się czegoś nauczyć, a  zdolniejszy uczeń – udzieli się w pomocy koleżeńskiej, tak aby zdobyli jak najlepszą ocenę). Oprócz oceny warto jeszcze zastosować jedną symboliczną nagrodę – dzień bez pytania, lekcja na świeżym powietrzu itp.</w:t>
      </w: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Drugą bardzo dobrą metodą jest  </w:t>
      </w: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Metoda Słoja z Makaronem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 xml:space="preserve"> – polega ona na nagradzaniu uczniów (całej klasy, pojedynczego ucznia, czy grupy uczniów) za wszelkiego rodzaju pozytywne i dobre zachowania. Kilka słów o metodzie: Nauczyciel przynosi przezroczyste naczynie (słoik, pojemnik, akwarium) zaznacza linię, do której słój ma być wypełniony 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lastRenderedPageBreak/>
        <w:t>substancją (najlepiej sprawdza się makaron). Co najważniejsze, klasa ustala nagrodę. Ważne jest, aby nagroda była symboliczna, o podobnym charakterze, jak w projekcie grupowym. W tej metodzie to nauczyciel decyduje kiedy, jak długo (należy nie przesadzać z terminem zapełnienia słoja) i za co sypie makaron do słoja.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 </w:t>
      </w: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Ważnym elementem takiego rozwiązania jest, że nawet jedna osoba swoim zachowaniem przyczyni się do szybszego napełnienia słoika, a więc do osiągnięcia celu, czyli nagrody dla całej społeczności klasowej. Ta metoda integruje klasę, pomaga i uczy współpracy oraz dążenia do celu.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Zaangażowanie i świadome uczenie się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Uczniowie, aby mogli w pełni wykorzystać swoje umiejętności i mocne strony, potrzebują dobrego i pozytywnego wzmocnienia, czyli w zadaniu, które maja realizować, muszą widzieć sens, wartość oraz korzyść. Nie można zapomnieć o realnym planowaniu działania. Jeśli młodzi ludzie dostrzegą trudności, których nie będą wstanie pokonać, nie podejmą się działania i rozwiązania zadania. Zadanie musi im dawać poczucie sukcesu, spełnienia i osiągnięcia celu.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„Mierz siły na zamiary” - należy przed uczniami stawiać ambitne zadania, ale na miarę ich możliwości. Z czasem umiejętności uczniów będą wzrastać, a więc można postawić kolejne, bardziej wymagające cele.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Informacja zwrotna – najważniejszy czynnik  w motywowaniu uczniów do nauki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Informacją zwrotna od nauczyciela lub innych osób dorosłych jest współczesnym uczniom konieczna do PRAWIDŁOWEGO funkcjonowania w świecie. Oni potrzebują słów – „to”… zrobiłeś dobrze..., „to” natomiast musisz poprawić, „tu i tu” jest błąd... Zrób „tak i tak...”, żeby było dobrze. Współcześni uczniowie oczekują od nauczycieli jasnego, klarownego  komunikatu.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</w: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Jak powinna wyglądać informacja zwrotna?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lastRenderedPageBreak/>
        <w:br/>
        <w:t>Kompletna – całościowa (wyszczególnić i docenić, co uczeń zrobił  dobrze, wyszczególnić, co jest do poprawy,  podać wskazówki, jak poprawić, oraz podać informację, jak postępować, aby się rozwijać);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Zwięzła – najistotniejsze cechy;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Konkretna – prosta i jasna;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Spersonalizowana – odnosi się tylko i wyłącznie do danej osoby;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Życzliwa – uczeń musi mieć świadomość, że nawet zwracając uwagę, chcemy pomóc.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Metody motywowania ucznia na podsumowanie zajęć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Metoda niedokończonych zdań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, polega na zweryfikowaniu i uświadomieniu sobie i uczniom, czy zrozumieli omawiany materiał.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Nauczyciel prosi uczniów, aby zapisali zdania i  dokończyli.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Dzisiaj nauczyłem/łam się …...............................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Zrozumiałem/łam, że............................................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Przypomniałem/łam sobie o.............................................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Zainteresowało mnie......................................................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Problem, który rozwiązałem/łam to....................................................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Chciałbym/chciałabym się jeszcze dowiedzieć o …....................................................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Proszę o powtórzenie informacji o …........................................................................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Tego typu zdania pozwalają na sprecyzowania wiadomości i umiejętności uczniów po lekcji. Uczniowie mają świadomość swojej wiedzy, a także, w razie potrzeby, mogą uzupełnić wiadomości. Takie zachowanie powodują, że mają większą ochotę na zdobywanie nowej wiedzy.  </w:t>
      </w: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 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Metoda Bartona „Refleksja 3 x Co? (What?)”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Rewelacyjna metoda na podsumowanie zebranych wiadomości, uświadamia stopień opanowania wiedzy.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W tej metodzie przygotowuje się tabelę/kartę pracy, w której w kolumnach pojawiają się nagłówki: Co zaszło – czyli czego się nauczyłem, z czym mam problem?; Co z tego wynika – jakie korzyści się pojawiają?; Co dalej – co chciałbym/chciałabym jeszcze?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</w:r>
      <w:r w:rsidRPr="00BD050B">
        <w:rPr>
          <w:rFonts w:ascii="Times New Roman" w:eastAsia="Times New Roman" w:hAnsi="Times New Roman" w:cs="Times New Roman"/>
          <w:b/>
          <w:bCs/>
          <w:color w:val="3B372C"/>
          <w:sz w:val="24"/>
          <w:szCs w:val="24"/>
          <w:lang w:eastAsia="pl-PL"/>
        </w:rPr>
        <w:t>Metoda pudełka z pytaniami/zadaniami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lastRenderedPageBreak/>
        <w:t>Po zakończonej lekcji nauczyciel prosi każdego ucznia, aby wybrał sobie jedno zadanie z pudełka. Pytania są zapisane na wąskich i kolorowych kartkach. Można stworzyć trzy rodzaje  pudełek z pytaniami o różnym stopniu trudności.</w:t>
      </w: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>Pewnie wiele osób zada sobie pytanie, dlaczego wąskie i kolorowe. Wąskie paski kojarzą się z krótkim zadaniem, a to motywuje do działania. Długie treści zadań powodują zniechęcenie, kolor również przyciąga wzrok i powoduje, że chcemy spróbować.</w:t>
      </w: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 w:rsidRPr="00BD050B"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br/>
        <w:t>Na zakończenie  polecam krótki film, który uświadamia nam, że wiele możemy i wiele zależy od nas samych. To my jesteśmy panem swojego losu, my możemy zmieniać nastawienie, działać, realizować się i swoje cele.</w:t>
      </w: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  <w:t xml:space="preserve">Film do obejrzenia na : </w:t>
      </w:r>
      <w:hyperlink r:id="rId6" w:history="1">
        <w:r w:rsidRPr="001571F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Https://www.youtube.com/watch?time_continue=2&amp;v=MRpkKV5Hj7Y</w:t>
        </w:r>
      </w:hyperlink>
    </w:p>
    <w:p w:rsid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BD050B" w:rsidRPr="00BD050B" w:rsidRDefault="00BD050B" w:rsidP="00BD050B">
      <w:pPr>
        <w:shd w:val="clear" w:color="auto" w:fill="FEFEF1"/>
        <w:spacing w:after="0" w:line="360" w:lineRule="auto"/>
        <w:rPr>
          <w:rFonts w:ascii="Times New Roman" w:eastAsia="Times New Roman" w:hAnsi="Times New Roman" w:cs="Times New Roman"/>
          <w:color w:val="3B372C"/>
          <w:sz w:val="24"/>
          <w:szCs w:val="24"/>
          <w:lang w:eastAsia="pl-PL"/>
        </w:rPr>
      </w:pPr>
    </w:p>
    <w:p w:rsidR="00265116" w:rsidRPr="00BD050B" w:rsidRDefault="00265116" w:rsidP="00BD05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65116" w:rsidRPr="00BD050B" w:rsidSect="0026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BFC"/>
    <w:multiLevelType w:val="hybridMultilevel"/>
    <w:tmpl w:val="FBC67DC4"/>
    <w:lvl w:ilvl="0" w:tplc="2E2A54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87D"/>
    <w:multiLevelType w:val="hybridMultilevel"/>
    <w:tmpl w:val="40E2872A"/>
    <w:lvl w:ilvl="0" w:tplc="2E2A54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B00"/>
    <w:multiLevelType w:val="hybridMultilevel"/>
    <w:tmpl w:val="E566FCFA"/>
    <w:lvl w:ilvl="0" w:tplc="2E2A54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0655"/>
    <w:multiLevelType w:val="hybridMultilevel"/>
    <w:tmpl w:val="5EAECEF0"/>
    <w:lvl w:ilvl="0" w:tplc="2E2A54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53FD9"/>
    <w:multiLevelType w:val="multilevel"/>
    <w:tmpl w:val="7D8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37A1D"/>
    <w:multiLevelType w:val="hybridMultilevel"/>
    <w:tmpl w:val="F91C524C"/>
    <w:lvl w:ilvl="0" w:tplc="2E2A54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2A2E"/>
    <w:multiLevelType w:val="hybridMultilevel"/>
    <w:tmpl w:val="B93CDC8C"/>
    <w:lvl w:ilvl="0" w:tplc="2E2A54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B39AF"/>
    <w:multiLevelType w:val="hybridMultilevel"/>
    <w:tmpl w:val="7984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05280"/>
    <w:multiLevelType w:val="hybridMultilevel"/>
    <w:tmpl w:val="9B00CCAC"/>
    <w:lvl w:ilvl="0" w:tplc="2E2A548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50B"/>
    <w:rsid w:val="00265116"/>
    <w:rsid w:val="008E106C"/>
    <w:rsid w:val="00B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16"/>
  </w:style>
  <w:style w:type="paragraph" w:styleId="Heading1">
    <w:name w:val="heading 1"/>
    <w:basedOn w:val="Normal"/>
    <w:link w:val="Heading1Char"/>
    <w:uiPriority w:val="9"/>
    <w:qFormat/>
    <w:rsid w:val="00BD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050B"/>
    <w:rPr>
      <w:b/>
      <w:bCs/>
    </w:rPr>
  </w:style>
  <w:style w:type="character" w:customStyle="1" w:styleId="apple-tab-span">
    <w:name w:val="apple-tab-span"/>
    <w:basedOn w:val="DefaultParagraphFont"/>
    <w:rsid w:val="00BD050B"/>
  </w:style>
  <w:style w:type="character" w:styleId="Emphasis">
    <w:name w:val="Emphasis"/>
    <w:basedOn w:val="DefaultParagraphFont"/>
    <w:uiPriority w:val="20"/>
    <w:qFormat/>
    <w:rsid w:val="00BD05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05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date">
    <w:name w:val="ddate"/>
    <w:basedOn w:val="DefaultParagraphFont"/>
    <w:rsid w:val="00BD050B"/>
  </w:style>
  <w:style w:type="paragraph" w:styleId="Title">
    <w:name w:val="Title"/>
    <w:basedOn w:val="Normal"/>
    <w:next w:val="Normal"/>
    <w:link w:val="TitleChar"/>
    <w:uiPriority w:val="10"/>
    <w:qFormat/>
    <w:rsid w:val="00BD0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MRpkKV5Hj7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Radwańska</dc:creator>
  <cp:lastModifiedBy>Anna Radwańska</cp:lastModifiedBy>
  <cp:revision>2</cp:revision>
  <dcterms:created xsi:type="dcterms:W3CDTF">2017-10-11T21:09:00Z</dcterms:created>
  <dcterms:modified xsi:type="dcterms:W3CDTF">2017-10-11T21:18:00Z</dcterms:modified>
</cp:coreProperties>
</file>